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71" w:rsidRPr="000E6274" w:rsidRDefault="002C6EA7" w:rsidP="00DC7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6274">
        <w:rPr>
          <w:rFonts w:ascii="Arial" w:hAnsi="Arial" w:cs="Arial"/>
          <w:b/>
          <w:sz w:val="24"/>
          <w:szCs w:val="24"/>
        </w:rPr>
        <w:t>ILTAPÄIVÄTOIMINNAN MAKSUJEN TARKISTAMINEN</w:t>
      </w:r>
      <w:r w:rsidR="000E6274" w:rsidRPr="000E6274">
        <w:rPr>
          <w:rFonts w:ascii="Arial" w:hAnsi="Arial" w:cs="Arial"/>
          <w:b/>
          <w:sz w:val="24"/>
          <w:szCs w:val="24"/>
        </w:rPr>
        <w:t xml:space="preserve"> lukuvuonna 2016 - 2017</w:t>
      </w:r>
    </w:p>
    <w:p w:rsidR="002C6EA7" w:rsidRDefault="002C6EA7" w:rsidP="00DC7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711E" w:rsidRPr="001B711E" w:rsidRDefault="001B711E" w:rsidP="00DC7B0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B711E">
        <w:rPr>
          <w:rFonts w:ascii="Arial" w:hAnsi="Arial" w:cs="Arial"/>
          <w:sz w:val="24"/>
          <w:szCs w:val="24"/>
          <w:u w:val="single"/>
        </w:rPr>
        <w:t>Perhekäsite</w:t>
      </w:r>
    </w:p>
    <w:p w:rsidR="002C6EA7" w:rsidRDefault="002C6EA7" w:rsidP="00DC7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Maksu määritellään perhekoon ja perheen bruttotulojen perusteella.</w:t>
      </w:r>
    </w:p>
    <w:p w:rsidR="00267CE4" w:rsidRDefault="002C6EA7" w:rsidP="00DC7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Perheen kokoa määri</w:t>
      </w:r>
      <w:r w:rsidR="00A1575D">
        <w:rPr>
          <w:rFonts w:ascii="Arial" w:hAnsi="Arial" w:cs="Arial"/>
          <w:sz w:val="24"/>
          <w:szCs w:val="24"/>
        </w:rPr>
        <w:t>teltäessä otetaan huomioon yhtei</w:t>
      </w:r>
      <w:r>
        <w:rPr>
          <w:rFonts w:ascii="Arial" w:hAnsi="Arial" w:cs="Arial"/>
          <w:sz w:val="24"/>
          <w:szCs w:val="24"/>
        </w:rPr>
        <w:t>staloudessa</w:t>
      </w:r>
      <w:r w:rsidR="00A1575D">
        <w:rPr>
          <w:rFonts w:ascii="Arial" w:hAnsi="Arial" w:cs="Arial"/>
          <w:sz w:val="24"/>
          <w:szCs w:val="24"/>
        </w:rPr>
        <w:t xml:space="preserve"> avioliitossa, avioliitonomaisissa olosuhteissa tai rekisteröidyssä parisuhteessa elävät henkilöt sekä heidän kanssaan samassa taloudessa asuvat molempien alaikäiset lapset.</w:t>
      </w:r>
    </w:p>
    <w:p w:rsidR="00A1575D" w:rsidRDefault="00A1575D" w:rsidP="00DC7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75D" w:rsidRDefault="00A1575D" w:rsidP="00DC7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Perusopetuksen iltapäivätoiminnan asiakasmaksun puolittamista tai perimättä jättämistä määrättäessä tuloina otetaan huomioon samassa taloudessa elävän lapsen, vanhemman tai muun huoltajan sekä tämän puolison tai avioliitonomaisissa olosuhteissa elävän henkilön veronalaiset ansio- ja pääomatulot sekä verosta vapaat tulot. (Esim. elatusapu, luontaisedut, autoetu, vuokratulo, eläkkeet). Palkkatuloihin lisätään lomaraha n. 5 %.</w:t>
      </w:r>
    </w:p>
    <w:p w:rsidR="00F62263" w:rsidRDefault="00F62263" w:rsidP="00DC7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81B" w:rsidRPr="00DC7B0C" w:rsidRDefault="003E481B" w:rsidP="00DC7B0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DC7B0C">
        <w:rPr>
          <w:rFonts w:ascii="Arial" w:hAnsi="Arial" w:cs="Arial"/>
          <w:sz w:val="24"/>
          <w:szCs w:val="24"/>
          <w:u w:val="single"/>
        </w:rPr>
        <w:t>Tuloina ei oteta huomioon:</w:t>
      </w:r>
    </w:p>
    <w:p w:rsidR="003E481B" w:rsidRPr="00DC7B0C" w:rsidRDefault="003E481B" w:rsidP="00DC7B0C">
      <w:pPr>
        <w:pStyle w:val="Luettelokappal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lapsilisää</w:t>
      </w:r>
    </w:p>
    <w:p w:rsidR="003E481B" w:rsidRPr="00DC7B0C" w:rsidRDefault="003E481B" w:rsidP="00DC7B0C">
      <w:pPr>
        <w:pStyle w:val="Luettelokappal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lasten kotihoidon tukea</w:t>
      </w:r>
    </w:p>
    <w:p w:rsidR="003E481B" w:rsidRPr="00DC7B0C" w:rsidRDefault="003E481B" w:rsidP="00DC7B0C">
      <w:pPr>
        <w:pStyle w:val="Luettelokappal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vammaisetuuksista annetun lain (570/2007) mukaista etuutta</w:t>
      </w:r>
    </w:p>
    <w:p w:rsidR="003E481B" w:rsidRPr="00DC7B0C" w:rsidRDefault="003E481B" w:rsidP="00DC7B0C">
      <w:pPr>
        <w:pStyle w:val="Luettelokappal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kansaneläkelain (568/2007) mukaista lapsikorotusta</w:t>
      </w:r>
    </w:p>
    <w:p w:rsidR="003E481B" w:rsidRPr="00DC7B0C" w:rsidRDefault="003E481B" w:rsidP="00DC7B0C">
      <w:pPr>
        <w:pStyle w:val="Luettelokappal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asumistukea</w:t>
      </w:r>
    </w:p>
    <w:p w:rsidR="003E481B" w:rsidRPr="00DC7B0C" w:rsidRDefault="003E481B" w:rsidP="00DC7B0C">
      <w:pPr>
        <w:pStyle w:val="Luettelokappal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tapaturmavakuutuksen perusteella suoritettavia sairaanhoito- ja tutkimuskuluja</w:t>
      </w:r>
    </w:p>
    <w:p w:rsidR="003E481B" w:rsidRPr="00DC7B0C" w:rsidRDefault="003E481B" w:rsidP="00DC7B0C">
      <w:pPr>
        <w:pStyle w:val="Luettelokappal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sotilasavustusta, rintamalisää</w:t>
      </w:r>
    </w:p>
    <w:p w:rsidR="003E481B" w:rsidRPr="00DC7B0C" w:rsidRDefault="003E481B" w:rsidP="00DC7B0C">
      <w:pPr>
        <w:pStyle w:val="Luettelokappal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opintorahaa, aikuiskoulutustukea</w:t>
      </w:r>
    </w:p>
    <w:p w:rsidR="003E481B" w:rsidRPr="00DC7B0C" w:rsidRDefault="003E481B" w:rsidP="00DC7B0C">
      <w:pPr>
        <w:pStyle w:val="Luettelokappal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opintotuen asumislisää</w:t>
      </w:r>
    </w:p>
    <w:p w:rsidR="003E481B" w:rsidRPr="00DC7B0C" w:rsidRDefault="003E481B" w:rsidP="00DC7B0C">
      <w:pPr>
        <w:pStyle w:val="Luettelokappal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toimeentulotukena maksettavaa toimintarahaa ja matkakorvausta</w:t>
      </w:r>
    </w:p>
    <w:p w:rsidR="003E481B" w:rsidRPr="00DC7B0C" w:rsidRDefault="003E481B" w:rsidP="00DC7B0C">
      <w:pPr>
        <w:pStyle w:val="Luettelokappal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gramStart"/>
      <w:r w:rsidRPr="00DC7B0C">
        <w:rPr>
          <w:rFonts w:ascii="Arial" w:hAnsi="Arial" w:cs="Arial"/>
        </w:rPr>
        <w:t>Kansaneläkelaitoksen kuntoutus- ja kuntoutusrahaetuuksista annetuin lain (566/2005) mukaista ylläpitokorvausta</w:t>
      </w:r>
      <w:proofErr w:type="gramEnd"/>
    </w:p>
    <w:p w:rsidR="003E481B" w:rsidRPr="00DC7B0C" w:rsidRDefault="003E481B" w:rsidP="00DC7B0C">
      <w:pPr>
        <w:pStyle w:val="Luettelokappal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julkisesta työvoimapalvelusta annetun lain (1295/2002) mukaista ylläpitokorvausta</w:t>
      </w:r>
    </w:p>
    <w:p w:rsidR="003E481B" w:rsidRPr="00DC7B0C" w:rsidRDefault="003E481B" w:rsidP="00DC7B0C">
      <w:pPr>
        <w:pStyle w:val="Luettelokappal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opintojen johdosta suoritettavia apurahoja ja muita vastaavia avustuksia</w:t>
      </w:r>
    </w:p>
    <w:p w:rsidR="003E481B" w:rsidRPr="00DC7B0C" w:rsidRDefault="003E481B" w:rsidP="00DC7B0C">
      <w:pPr>
        <w:pStyle w:val="Luettelokappal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perhehoidon kustannusten korvauksia</w:t>
      </w:r>
    </w:p>
    <w:p w:rsidR="003E481B" w:rsidRPr="00DC7B0C" w:rsidRDefault="003E481B" w:rsidP="00DC7B0C">
      <w:pPr>
        <w:pStyle w:val="Luettelokappal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lasten kotihoidontukea</w:t>
      </w:r>
    </w:p>
    <w:p w:rsidR="000A139E" w:rsidRDefault="000A139E" w:rsidP="00DC7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118B" w:rsidRDefault="000A139E" w:rsidP="00DC7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7B0C">
        <w:rPr>
          <w:rFonts w:ascii="Arial" w:hAnsi="Arial" w:cs="Arial"/>
          <w:sz w:val="24"/>
          <w:szCs w:val="24"/>
          <w:u w:val="single"/>
        </w:rPr>
        <w:t>Tulojen vähennyksenä</w:t>
      </w:r>
      <w:r>
        <w:rPr>
          <w:rFonts w:ascii="Arial" w:hAnsi="Arial" w:cs="Arial"/>
          <w:sz w:val="24"/>
          <w:szCs w:val="24"/>
        </w:rPr>
        <w:t xml:space="preserve"> otetaan huomioon suoritetut elatusavut perheen ulkopuolisille lapsille.</w:t>
      </w:r>
    </w:p>
    <w:p w:rsidR="00FF118B" w:rsidRDefault="00FF118B" w:rsidP="00DC7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81B" w:rsidRPr="00E672FA" w:rsidRDefault="000A139E" w:rsidP="00DC7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E672FA">
        <w:rPr>
          <w:rFonts w:ascii="Arial" w:hAnsi="Arial" w:cs="Arial"/>
          <w:b/>
        </w:rPr>
        <w:t>Mikäli perheen yhteenlasketut tulot ylittävät 50 % maksun määrittävän tulorajan, ei tulotietoja tarvitse toimittaa, vaan maksu menee täysimääräisenä.</w:t>
      </w:r>
    </w:p>
    <w:p w:rsidR="000E6274" w:rsidRDefault="000E6274" w:rsidP="00DC7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72FA" w:rsidRDefault="00E672FA" w:rsidP="00DC7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118B" w:rsidRPr="00E672FA" w:rsidRDefault="00FF118B" w:rsidP="00DC7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118B">
        <w:rPr>
          <w:rFonts w:ascii="Arial" w:hAnsi="Arial" w:cs="Arial"/>
          <w:b/>
          <w:sz w:val="24"/>
          <w:szCs w:val="24"/>
        </w:rPr>
        <w:t>Tulojen määrittely</w:t>
      </w:r>
    </w:p>
    <w:p w:rsidR="000A139E" w:rsidRPr="000A139E" w:rsidRDefault="000A139E" w:rsidP="00DC7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Mikäli perheessä useampi lapsi on perusopetuksen iltapäivätoiminnan piirissä ja perhe hakee asiakasmaksun puolittamista tai perimättä jättämistä, </w:t>
      </w:r>
      <w:proofErr w:type="gramStart"/>
      <w:r>
        <w:rPr>
          <w:rFonts w:ascii="Arial" w:hAnsi="Arial" w:cs="Arial"/>
          <w:sz w:val="24"/>
          <w:szCs w:val="24"/>
        </w:rPr>
        <w:t>tulee</w:t>
      </w:r>
      <w:proofErr w:type="gramEnd"/>
      <w:r>
        <w:rPr>
          <w:rFonts w:ascii="Arial" w:hAnsi="Arial" w:cs="Arial"/>
          <w:sz w:val="24"/>
          <w:szCs w:val="24"/>
        </w:rPr>
        <w:t xml:space="preserve"> sisarukset ja heidän iltapäivätoimintapaikkansa mainita hakemuslomakkeessa. Saman perheen lasten asiakasmaksupuolitus tai perimättä jättäminen käsitellään lapsikohtaisesti kokonaisuus huomioon ottaen.</w:t>
      </w:r>
    </w:p>
    <w:p w:rsidR="000A139E" w:rsidRDefault="000A139E" w:rsidP="00DC7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72FA" w:rsidRDefault="00FF118B" w:rsidP="00DC7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Iltapäivätoiminnan asiakasmaksu määritellään kuukausipalkasta tai tulojen bruttokertymästä silloin kun palkka vaihtelee kuukausittain. Bruttotulot lasketaan pääsääntöisesti henkilön palkkalaskelmasta huomioiden kesälomakorvaukset.</w:t>
      </w:r>
    </w:p>
    <w:p w:rsidR="00E672FA" w:rsidRDefault="00E672FA" w:rsidP="00DC7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118B" w:rsidRDefault="00FF118B" w:rsidP="00DC7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 kuukausittaiset tulot vaihtelevat, kuukausituloina otetaan huomioon viimeksi kuluneen vuoden keskimääräinen kuukausitulo. Mikäli tulotaso on muuttunut, voidaan käyttää kuluvan vuoden vähintään 6kk kertymätuloa asiakasmaksun määrittelemiseksi. </w:t>
      </w:r>
      <w:r w:rsidR="00706D5D">
        <w:rPr>
          <w:rFonts w:ascii="Arial" w:hAnsi="Arial" w:cs="Arial"/>
          <w:sz w:val="24"/>
          <w:szCs w:val="24"/>
        </w:rPr>
        <w:t>Keskimääräiseen kuukausituloon lisätään 5 % lomarahaa, jos sitä ei ole mainittu laskennassa. Mikäli lomarahaa ei makseta, on tästä esitettävä työnantajan todistus.</w:t>
      </w:r>
    </w:p>
    <w:p w:rsidR="00706D5D" w:rsidRDefault="00706D5D" w:rsidP="00DC7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D5D" w:rsidRDefault="00706D5D" w:rsidP="00DC7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6D5D">
        <w:rPr>
          <w:rFonts w:ascii="Arial" w:hAnsi="Arial" w:cs="Arial"/>
          <w:b/>
          <w:sz w:val="24"/>
          <w:szCs w:val="24"/>
        </w:rPr>
        <w:t>Yrittäjien</w:t>
      </w:r>
      <w:r>
        <w:rPr>
          <w:rFonts w:ascii="Arial" w:hAnsi="Arial" w:cs="Arial"/>
          <w:sz w:val="24"/>
          <w:szCs w:val="24"/>
        </w:rPr>
        <w:t xml:space="preserve"> lasten iltapäivätoiminnan asiakasmaksut perustuvat viimeksi vahvistettuun verotukseen ja/tai todettavissa oleviin tuloihin tositteiden perusteella. Veronalaisena tulona voidaan ottaa huomioon viimeksi toimitetussa verotuksessa vahvistetut vastaavat veronalaiset tulot korotettuna niillä prosenttimäärillä, jotka verohallitus vuosittain antamissaan päätöksissä ennakkoperinnän laskemisperusteissa määrää.</w:t>
      </w:r>
    </w:p>
    <w:p w:rsidR="00DC7B0C" w:rsidRDefault="00DC7B0C" w:rsidP="00DC7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72FA" w:rsidRDefault="00E672FA" w:rsidP="00DC7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D5D" w:rsidRPr="00DC7B0C" w:rsidRDefault="00706D5D" w:rsidP="00DC7B0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7B0C">
        <w:rPr>
          <w:rFonts w:ascii="Arial" w:hAnsi="Arial" w:cs="Arial"/>
          <w:b/>
          <w:sz w:val="24"/>
          <w:szCs w:val="24"/>
          <w:u w:val="single"/>
        </w:rPr>
        <w:t>Tulotositteet:</w:t>
      </w:r>
    </w:p>
    <w:p w:rsidR="00706D5D" w:rsidRDefault="00706D5D" w:rsidP="00DC7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D5D" w:rsidRPr="00706D5D" w:rsidRDefault="00706D5D" w:rsidP="00DC7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6D5D">
        <w:rPr>
          <w:rFonts w:ascii="Arial" w:hAnsi="Arial" w:cs="Arial"/>
          <w:b/>
          <w:sz w:val="24"/>
          <w:szCs w:val="24"/>
        </w:rPr>
        <w:t>Palkansaajat</w:t>
      </w:r>
    </w:p>
    <w:p w:rsidR="00706D5D" w:rsidRPr="00DC7B0C" w:rsidRDefault="00706D5D" w:rsidP="00DC7B0C">
      <w:p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 xml:space="preserve">Toimittavat viimeisimmän palkkalaskelman vähintään yhdeltä kuukaudelta. Palkkalaskelmasta tulee ilmetä kuluvan vuoden tulokertymä. </w:t>
      </w:r>
    </w:p>
    <w:p w:rsidR="00706D5D" w:rsidRDefault="00706D5D" w:rsidP="00DC7B0C">
      <w:p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Palkkaan lisätään lomarahan osuus.</w:t>
      </w:r>
    </w:p>
    <w:p w:rsidR="00E672FA" w:rsidRDefault="00E672FA" w:rsidP="00DC7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D5D" w:rsidRPr="00706D5D" w:rsidRDefault="00706D5D" w:rsidP="00DC7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6D5D">
        <w:rPr>
          <w:rFonts w:ascii="Arial" w:hAnsi="Arial" w:cs="Arial"/>
          <w:b/>
          <w:sz w:val="24"/>
          <w:szCs w:val="24"/>
        </w:rPr>
        <w:t>Pätkätyö / sijaisuus / vuorotteluvapaa / ositus</w:t>
      </w:r>
    </w:p>
    <w:p w:rsidR="00706D5D" w:rsidRDefault="00706D5D" w:rsidP="00DC7B0C">
      <w:p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Toimittavat tilinauhan ja tositteen sovitellun päivärahan määrästä tai päätöksen vuorotteluvapaan / työnosituksen korvauksista.</w:t>
      </w:r>
    </w:p>
    <w:p w:rsidR="00E672FA" w:rsidRPr="00E672FA" w:rsidRDefault="00E672FA" w:rsidP="00DC7B0C">
      <w:pPr>
        <w:spacing w:after="0"/>
        <w:jc w:val="both"/>
        <w:rPr>
          <w:rFonts w:ascii="Arial" w:hAnsi="Arial" w:cs="Arial"/>
        </w:rPr>
      </w:pPr>
    </w:p>
    <w:p w:rsidR="00706D5D" w:rsidRPr="00706D5D" w:rsidRDefault="00706D5D" w:rsidP="00DC7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6D5D">
        <w:rPr>
          <w:rFonts w:ascii="Arial" w:hAnsi="Arial" w:cs="Arial"/>
          <w:b/>
          <w:sz w:val="24"/>
          <w:szCs w:val="24"/>
        </w:rPr>
        <w:t>Opiskelijat, työvoimakoulutuksessa opiskelevat</w:t>
      </w:r>
    </w:p>
    <w:p w:rsidR="00706D5D" w:rsidRPr="00DC7B0C" w:rsidRDefault="00706D5D" w:rsidP="00DC7B0C">
      <w:p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Toimittavat opiskelutodistuksen tai opintoraha / päivärahapäätöksen elokuussa toimintakauden alkaessa.</w:t>
      </w:r>
    </w:p>
    <w:p w:rsidR="00706D5D" w:rsidRDefault="00706D5D" w:rsidP="00DC7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D5D" w:rsidRPr="00706D5D" w:rsidRDefault="00706D5D" w:rsidP="00DC7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6D5D">
        <w:rPr>
          <w:rFonts w:ascii="Arial" w:hAnsi="Arial" w:cs="Arial"/>
          <w:b/>
          <w:sz w:val="24"/>
          <w:szCs w:val="24"/>
        </w:rPr>
        <w:t>Äitiyspäiväraha / työttömyyspäiväraha</w:t>
      </w:r>
    </w:p>
    <w:p w:rsidR="00706D5D" w:rsidRPr="00DC7B0C" w:rsidRDefault="00706D5D" w:rsidP="00DC7B0C">
      <w:p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Veronalaista tuloa, josta tulee toimittaa päivärahapäätös.</w:t>
      </w:r>
    </w:p>
    <w:p w:rsidR="00706D5D" w:rsidRDefault="00706D5D" w:rsidP="00DC7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D5D" w:rsidRPr="001B711E" w:rsidRDefault="00706D5D" w:rsidP="00DC7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B711E">
        <w:rPr>
          <w:rFonts w:ascii="Arial" w:hAnsi="Arial" w:cs="Arial"/>
          <w:b/>
          <w:sz w:val="24"/>
          <w:szCs w:val="24"/>
        </w:rPr>
        <w:t>Yksinhuoltajat ja uusperheet toimittavat</w:t>
      </w:r>
    </w:p>
    <w:p w:rsidR="00706D5D" w:rsidRPr="00DC7B0C" w:rsidRDefault="001B711E" w:rsidP="00DC7B0C">
      <w:pPr>
        <w:pStyle w:val="Luettelokappale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todistus lapsen saamasta elatusmaksusta</w:t>
      </w:r>
    </w:p>
    <w:p w:rsidR="001B711E" w:rsidRPr="00DC7B0C" w:rsidRDefault="001B711E" w:rsidP="00DC7B0C">
      <w:pPr>
        <w:pStyle w:val="Luettelokappale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toiselle perheelle maksettavat elatusmaksut huomioidaan tulojen vähennyksenä, mikäli kolmen viimeisen kuukauden suorituksista toimitetaan tositteet</w:t>
      </w:r>
    </w:p>
    <w:p w:rsidR="001B711E" w:rsidRDefault="001B711E" w:rsidP="00DC7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711E" w:rsidRPr="001B711E" w:rsidRDefault="001B711E" w:rsidP="00DC7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B711E">
        <w:rPr>
          <w:rFonts w:ascii="Arial" w:hAnsi="Arial" w:cs="Arial"/>
          <w:b/>
          <w:sz w:val="24"/>
          <w:szCs w:val="24"/>
        </w:rPr>
        <w:t>Yksityisyrittäjät ja maatalousyrittäjät</w:t>
      </w:r>
    </w:p>
    <w:p w:rsidR="001B711E" w:rsidRPr="00DC7B0C" w:rsidRDefault="001B711E" w:rsidP="00DC7B0C">
      <w:pPr>
        <w:pStyle w:val="Luettelokappale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Oy, Ky, avoin yhtiö: palkkatodistus, kertymätiedot kuluvalta vuodelta luontaisetuineen sekä osinkokulut, verotustodistus /-päätös</w:t>
      </w:r>
    </w:p>
    <w:p w:rsidR="001B711E" w:rsidRPr="00DC7B0C" w:rsidRDefault="001B711E" w:rsidP="00DC7B0C">
      <w:pPr>
        <w:pStyle w:val="Luettelokappale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T:mi, Ky: tuloslaskelma- ja tase viimeiseltä tilikaudelta, yksityisotot, verotustodistus / -päätös</w:t>
      </w:r>
    </w:p>
    <w:p w:rsidR="001B711E" w:rsidRPr="00DC7B0C" w:rsidRDefault="001B711E" w:rsidP="00DC7B0C">
      <w:pPr>
        <w:pStyle w:val="Luettelokappale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Uudet yrittäjät: kirjanpitäjän vahvistama arvio kuukausituloista, kaupparekisteriote</w:t>
      </w:r>
    </w:p>
    <w:p w:rsidR="00B87B90" w:rsidRDefault="00B87B90" w:rsidP="00DC7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058" w:rsidRPr="00E672FA" w:rsidRDefault="00315AF2" w:rsidP="00DC7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72FA">
        <w:rPr>
          <w:rFonts w:ascii="Arial" w:hAnsi="Arial" w:cs="Arial"/>
          <w:i/>
          <w:sz w:val="24"/>
          <w:szCs w:val="24"/>
        </w:rPr>
        <w:t>Lisätietoja</w:t>
      </w:r>
      <w:r w:rsidRPr="00E672FA">
        <w:rPr>
          <w:rFonts w:ascii="Arial" w:hAnsi="Arial" w:cs="Arial"/>
          <w:sz w:val="24"/>
          <w:szCs w:val="24"/>
        </w:rPr>
        <w:t xml:space="preserve"> tuloselvityksien laskelmista antaa </w:t>
      </w:r>
      <w:r w:rsidR="002A64CF" w:rsidRPr="00E672FA">
        <w:rPr>
          <w:rFonts w:ascii="Arial" w:hAnsi="Arial" w:cs="Arial"/>
          <w:sz w:val="24"/>
          <w:szCs w:val="24"/>
        </w:rPr>
        <w:t>päivähoitosihteeri.</w:t>
      </w:r>
    </w:p>
    <w:p w:rsidR="000E6274" w:rsidRDefault="000E6274" w:rsidP="00DC7B0C">
      <w:pPr>
        <w:spacing w:after="0"/>
        <w:jc w:val="both"/>
        <w:rPr>
          <w:rFonts w:ascii="Arial" w:hAnsi="Arial" w:cs="Arial"/>
        </w:rPr>
      </w:pPr>
    </w:p>
    <w:p w:rsidR="00E672FA" w:rsidRPr="00DC7B0C" w:rsidRDefault="00E672FA" w:rsidP="00DC7B0C">
      <w:pPr>
        <w:spacing w:after="0"/>
        <w:jc w:val="both"/>
        <w:rPr>
          <w:rFonts w:ascii="Arial" w:hAnsi="Arial" w:cs="Arial"/>
        </w:rPr>
      </w:pPr>
    </w:p>
    <w:p w:rsidR="000E6274" w:rsidRPr="00E672FA" w:rsidRDefault="000E6274" w:rsidP="00DC7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72FA">
        <w:rPr>
          <w:rFonts w:ascii="Arial" w:hAnsi="Arial" w:cs="Arial"/>
          <w:sz w:val="24"/>
          <w:szCs w:val="24"/>
          <w:u w:val="single"/>
        </w:rPr>
        <w:t>Laskun perintää koskevat yhteydenotot</w:t>
      </w:r>
      <w:r w:rsidRPr="00E672FA">
        <w:rPr>
          <w:rFonts w:ascii="Arial" w:hAnsi="Arial" w:cs="Arial"/>
          <w:sz w:val="24"/>
          <w:szCs w:val="24"/>
        </w:rPr>
        <w:t>:</w:t>
      </w:r>
    </w:p>
    <w:p w:rsidR="000E6274" w:rsidRPr="00DC7B0C" w:rsidRDefault="000E6274" w:rsidP="00DC7B0C">
      <w:pPr>
        <w:spacing w:after="0"/>
        <w:jc w:val="both"/>
        <w:rPr>
          <w:rFonts w:ascii="Arial" w:hAnsi="Arial" w:cs="Arial"/>
        </w:rPr>
      </w:pPr>
      <w:proofErr w:type="spellStart"/>
      <w:r w:rsidRPr="00DC7B0C">
        <w:rPr>
          <w:rFonts w:ascii="Arial" w:hAnsi="Arial" w:cs="Arial"/>
        </w:rPr>
        <w:t>KuntaProOy</w:t>
      </w:r>
      <w:proofErr w:type="spellEnd"/>
    </w:p>
    <w:p w:rsidR="000E6274" w:rsidRPr="00DC7B0C" w:rsidRDefault="000E6274" w:rsidP="00DC7B0C">
      <w:p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 xml:space="preserve">e-mail: </w:t>
      </w:r>
      <w:proofErr w:type="spellStart"/>
      <w:r w:rsidRPr="00DC7B0C">
        <w:rPr>
          <w:rFonts w:ascii="Arial" w:hAnsi="Arial" w:cs="Arial"/>
        </w:rPr>
        <w:t>myyntireskontra.tuusula</w:t>
      </w:r>
      <w:proofErr w:type="spellEnd"/>
      <w:r w:rsidRPr="00DC7B0C">
        <w:rPr>
          <w:rFonts w:ascii="Arial" w:hAnsi="Arial" w:cs="Arial"/>
        </w:rPr>
        <w:t>(</w:t>
      </w:r>
      <w:proofErr w:type="spellStart"/>
      <w:r w:rsidRPr="00DC7B0C">
        <w:rPr>
          <w:rFonts w:ascii="Arial" w:hAnsi="Arial" w:cs="Arial"/>
        </w:rPr>
        <w:t>ät</w:t>
      </w:r>
      <w:proofErr w:type="spellEnd"/>
      <w:r w:rsidRPr="00DC7B0C">
        <w:rPr>
          <w:rFonts w:ascii="Arial" w:hAnsi="Arial" w:cs="Arial"/>
        </w:rPr>
        <w:t>)kuntapro.fi</w:t>
      </w:r>
    </w:p>
    <w:p w:rsidR="000E6274" w:rsidRPr="00DC7B0C" w:rsidRDefault="000E6274" w:rsidP="00DC7B0C">
      <w:pPr>
        <w:spacing w:after="0"/>
        <w:jc w:val="both"/>
        <w:rPr>
          <w:rFonts w:ascii="Arial" w:hAnsi="Arial" w:cs="Arial"/>
        </w:rPr>
      </w:pPr>
      <w:r w:rsidRPr="00DC7B0C">
        <w:rPr>
          <w:rFonts w:ascii="Arial" w:hAnsi="Arial" w:cs="Arial"/>
        </w:rPr>
        <w:t>puh. 09 560 77331</w:t>
      </w:r>
    </w:p>
    <w:p w:rsidR="000E6274" w:rsidRDefault="000E6274" w:rsidP="00DC7B0C">
      <w:pPr>
        <w:spacing w:after="0"/>
        <w:jc w:val="both"/>
        <w:rPr>
          <w:rFonts w:ascii="Arial" w:hAnsi="Arial" w:cs="Arial"/>
        </w:rPr>
      </w:pPr>
    </w:p>
    <w:p w:rsidR="00E672FA" w:rsidRPr="00DC7B0C" w:rsidRDefault="00E672FA" w:rsidP="00DC7B0C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0E6274" w:rsidRPr="00E672FA" w:rsidRDefault="000E6274" w:rsidP="00DC7B0C">
      <w:pPr>
        <w:jc w:val="both"/>
        <w:rPr>
          <w:rFonts w:ascii="Arial" w:hAnsi="Arial" w:cs="Arial"/>
          <w:sz w:val="20"/>
          <w:szCs w:val="20"/>
        </w:rPr>
      </w:pPr>
      <w:r w:rsidRPr="00E672FA">
        <w:rPr>
          <w:rFonts w:ascii="Arial" w:hAnsi="Arial" w:cs="Arial"/>
          <w:sz w:val="20"/>
          <w:szCs w:val="20"/>
        </w:rPr>
        <w:t>Jos iltapäivätoiminnasta huoltajalta perittävää maksua ei ole suoritettu eräpäivänä, voidaan vuotuista viivästyskorkoa periä eräpäivästä siten kuin korkolaissa säädetään (perusopetuslaki 44§ 2 momentti).</w:t>
      </w:r>
    </w:p>
    <w:p w:rsidR="001B711E" w:rsidRPr="00E672FA" w:rsidRDefault="000E6274" w:rsidP="00DC7B0C">
      <w:pPr>
        <w:jc w:val="both"/>
        <w:rPr>
          <w:rFonts w:ascii="Arial" w:hAnsi="Arial" w:cs="Arial"/>
          <w:sz w:val="20"/>
          <w:szCs w:val="20"/>
        </w:rPr>
      </w:pPr>
      <w:r w:rsidRPr="00E672FA">
        <w:rPr>
          <w:rFonts w:ascii="Arial" w:hAnsi="Arial" w:cs="Arial"/>
          <w:sz w:val="20"/>
          <w:szCs w:val="20"/>
        </w:rPr>
        <w:t>Maksu on suoraan ulosottokelpoinen. Asiakasmaksu saadaan periä ilman tuomioita tai päätöstä siten kuin verojen ja maksujen perimisestä ulosottotoimin annetussa laissa säädetään (perusopetuslaki 44§ 3 momentti).</w:t>
      </w:r>
    </w:p>
    <w:sectPr w:rsidR="001B711E" w:rsidRPr="00E672FA" w:rsidSect="00DC7B0C">
      <w:headerReference w:type="default" r:id="rId8"/>
      <w:pgSz w:w="11906" w:h="16838"/>
      <w:pgMar w:top="737" w:right="567" w:bottom="1304" w:left="130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41" w:rsidRDefault="00523941" w:rsidP="00415EA9">
      <w:pPr>
        <w:spacing w:after="0" w:line="240" w:lineRule="auto"/>
      </w:pPr>
      <w:r>
        <w:separator/>
      </w:r>
    </w:p>
  </w:endnote>
  <w:endnote w:type="continuationSeparator" w:id="0">
    <w:p w:rsidR="00523941" w:rsidRDefault="00523941" w:rsidP="004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41" w:rsidRDefault="00523941" w:rsidP="00415EA9">
      <w:pPr>
        <w:spacing w:after="0" w:line="240" w:lineRule="auto"/>
      </w:pPr>
      <w:r>
        <w:separator/>
      </w:r>
    </w:p>
  </w:footnote>
  <w:footnote w:type="continuationSeparator" w:id="0">
    <w:p w:rsidR="00523941" w:rsidRDefault="00523941" w:rsidP="004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7F" w:rsidRDefault="008A367F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791DC57" wp14:editId="41BECA20">
          <wp:simplePos x="0" y="0"/>
          <wp:positionH relativeFrom="margin">
            <wp:posOffset>1300</wp:posOffset>
          </wp:positionH>
          <wp:positionV relativeFrom="page">
            <wp:posOffset>223284</wp:posOffset>
          </wp:positionV>
          <wp:extent cx="1838325" cy="381000"/>
          <wp:effectExtent l="0" t="0" r="9525" b="0"/>
          <wp:wrapNone/>
          <wp:docPr id="1" name="Kuva 1" descr="TUUSULAN LOGO PITKÄ 4-VÄ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TUUSULAN LOGO PITKÄ 4-VÄ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269C" w:rsidRDefault="0093408E" w:rsidP="00E672FA">
    <w:pPr>
      <w:spacing w:after="0"/>
      <w:ind w:left="5216" w:hanging="5216"/>
      <w:rPr>
        <w:rFonts w:ascii="Arial" w:hAnsi="Arial" w:cs="Arial"/>
        <w:sz w:val="18"/>
        <w:szCs w:val="18"/>
      </w:rPr>
    </w:pPr>
    <w:r>
      <w:t>Kasvatus- ja sivistystoimi</w:t>
    </w:r>
    <w:r w:rsidR="0015269C">
      <w:tab/>
    </w:r>
    <w:r w:rsidR="0015269C" w:rsidRPr="00E672FA">
      <w:rPr>
        <w:rFonts w:ascii="Arial" w:hAnsi="Arial" w:cs="Arial"/>
        <w:sz w:val="18"/>
        <w:szCs w:val="18"/>
      </w:rPr>
      <w:t>Samat periaatteet iltapäivätoiminnan maksujen tarkistamisessa ja määrittelyssä kuin Varhaiskasvatuspalveluiden asiakasmaksuissa 1.8.2014 alkaen Tuusulassa (</w:t>
    </w:r>
    <w:proofErr w:type="spellStart"/>
    <w:r w:rsidR="0015269C" w:rsidRPr="00E672FA">
      <w:rPr>
        <w:rFonts w:ascii="Arial" w:hAnsi="Arial" w:cs="Arial"/>
        <w:sz w:val="18"/>
        <w:szCs w:val="18"/>
      </w:rPr>
      <w:t>Kaskoltk</w:t>
    </w:r>
    <w:proofErr w:type="spellEnd"/>
    <w:r w:rsidR="0015269C" w:rsidRPr="00E672FA">
      <w:rPr>
        <w:rFonts w:ascii="Arial" w:hAnsi="Arial" w:cs="Arial"/>
        <w:sz w:val="18"/>
        <w:szCs w:val="18"/>
      </w:rPr>
      <w:t xml:space="preserve"> 18.3.2014 § 24 ja 2.12.2014 § 111).</w:t>
    </w:r>
  </w:p>
  <w:p w:rsidR="00E672FA" w:rsidRPr="0015269C" w:rsidRDefault="00E672FA" w:rsidP="00E672FA">
    <w:pPr>
      <w:spacing w:after="0"/>
      <w:ind w:left="5216" w:hanging="5216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2615"/>
    <w:multiLevelType w:val="hybridMultilevel"/>
    <w:tmpl w:val="43B8442E"/>
    <w:lvl w:ilvl="0" w:tplc="D8863A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0DED"/>
    <w:multiLevelType w:val="hybridMultilevel"/>
    <w:tmpl w:val="F71A34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BE7"/>
    <w:multiLevelType w:val="hybridMultilevel"/>
    <w:tmpl w:val="3364132E"/>
    <w:lvl w:ilvl="0" w:tplc="D8863AA4">
      <w:numFmt w:val="bullet"/>
      <w:lvlText w:val="-"/>
      <w:lvlJc w:val="left"/>
      <w:pPr>
        <w:ind w:left="1665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3BF27C47"/>
    <w:multiLevelType w:val="hybridMultilevel"/>
    <w:tmpl w:val="EFF4FD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F0458"/>
    <w:multiLevelType w:val="hybridMultilevel"/>
    <w:tmpl w:val="AAE0D5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C5643"/>
    <w:multiLevelType w:val="hybridMultilevel"/>
    <w:tmpl w:val="10A847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53508"/>
    <w:multiLevelType w:val="hybridMultilevel"/>
    <w:tmpl w:val="88AEE7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C1496"/>
    <w:multiLevelType w:val="hybridMultilevel"/>
    <w:tmpl w:val="C0AAB7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41"/>
    <w:rsid w:val="00051EEC"/>
    <w:rsid w:val="00067394"/>
    <w:rsid w:val="000A139E"/>
    <w:rsid w:val="000E6274"/>
    <w:rsid w:val="0015269C"/>
    <w:rsid w:val="001533A0"/>
    <w:rsid w:val="001B711E"/>
    <w:rsid w:val="001B7D6D"/>
    <w:rsid w:val="001E0FE4"/>
    <w:rsid w:val="00232B34"/>
    <w:rsid w:val="00267CE4"/>
    <w:rsid w:val="002A64CF"/>
    <w:rsid w:val="002C6EA7"/>
    <w:rsid w:val="002E0E02"/>
    <w:rsid w:val="00315AF2"/>
    <w:rsid w:val="00396980"/>
    <w:rsid w:val="003A5ACE"/>
    <w:rsid w:val="003E481B"/>
    <w:rsid w:val="0040139C"/>
    <w:rsid w:val="00415EA9"/>
    <w:rsid w:val="00502BD4"/>
    <w:rsid w:val="00523941"/>
    <w:rsid w:val="00572049"/>
    <w:rsid w:val="005B7591"/>
    <w:rsid w:val="005D4F90"/>
    <w:rsid w:val="006A0F71"/>
    <w:rsid w:val="00706D5D"/>
    <w:rsid w:val="007675C1"/>
    <w:rsid w:val="00893FCE"/>
    <w:rsid w:val="008A2A24"/>
    <w:rsid w:val="008A367F"/>
    <w:rsid w:val="008E451E"/>
    <w:rsid w:val="008F56E3"/>
    <w:rsid w:val="008F5F66"/>
    <w:rsid w:val="0093408E"/>
    <w:rsid w:val="009A2BD0"/>
    <w:rsid w:val="00A1575D"/>
    <w:rsid w:val="00B87B90"/>
    <w:rsid w:val="00C27BB2"/>
    <w:rsid w:val="00C67D03"/>
    <w:rsid w:val="00CF717E"/>
    <w:rsid w:val="00DC7B0C"/>
    <w:rsid w:val="00DF2058"/>
    <w:rsid w:val="00DF45AA"/>
    <w:rsid w:val="00DF57F0"/>
    <w:rsid w:val="00E672FA"/>
    <w:rsid w:val="00ED5B8A"/>
    <w:rsid w:val="00F31DEA"/>
    <w:rsid w:val="00F548CC"/>
    <w:rsid w:val="00F62263"/>
    <w:rsid w:val="00F62AA7"/>
    <w:rsid w:val="00F72F87"/>
    <w:rsid w:val="00FC4B6A"/>
    <w:rsid w:val="00FE46AE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14C4A8F-B335-4A49-8519-4C2E6DB0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67D03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15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5EA9"/>
  </w:style>
  <w:style w:type="paragraph" w:styleId="Alatunniste">
    <w:name w:val="footer"/>
    <w:basedOn w:val="Normaali"/>
    <w:link w:val="AlatunnisteChar"/>
    <w:uiPriority w:val="99"/>
    <w:unhideWhenUsed/>
    <w:rsid w:val="00415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5EA9"/>
  </w:style>
  <w:style w:type="paragraph" w:styleId="Luettelokappale">
    <w:name w:val="List Paragraph"/>
    <w:basedOn w:val="Normaali"/>
    <w:uiPriority w:val="34"/>
    <w:qFormat/>
    <w:rsid w:val="007675C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9698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ED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5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48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1FFAE-2856-4B31-AA9D-78AF31B8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553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Kenttälä Eija</dc:creator>
  <cp:keywords/>
  <dc:description/>
  <cp:lastModifiedBy>Kenttälä Eija</cp:lastModifiedBy>
  <cp:revision>7</cp:revision>
  <cp:lastPrinted>2016-01-20T10:01:00Z</cp:lastPrinted>
  <dcterms:created xsi:type="dcterms:W3CDTF">2016-02-17T08:36:00Z</dcterms:created>
  <dcterms:modified xsi:type="dcterms:W3CDTF">2016-02-19T10:01:00Z</dcterms:modified>
</cp:coreProperties>
</file>